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A97" w:rsidRPr="00E332C4" w:rsidRDefault="00561A97" w:rsidP="00561A97">
      <w:pPr>
        <w:autoSpaceDE w:val="0"/>
        <w:autoSpaceDN w:val="0"/>
        <w:adjustRightInd w:val="0"/>
        <w:jc w:val="center"/>
        <w:outlineLvl w:val="0"/>
        <w:rPr>
          <w:rFonts w:cs="Arial"/>
          <w:b/>
        </w:rPr>
      </w:pPr>
      <w:r w:rsidRPr="00E332C4">
        <w:rPr>
          <w:rFonts w:cs="Arial"/>
          <w:b/>
        </w:rPr>
        <w:t>Пояснительная записка</w:t>
      </w:r>
    </w:p>
    <w:p w:rsidR="00561A97" w:rsidRPr="00E332C4" w:rsidRDefault="00561A97" w:rsidP="00561A97">
      <w:pPr>
        <w:jc w:val="center"/>
        <w:rPr>
          <w:rFonts w:cs="Arial"/>
          <w:b/>
        </w:rPr>
      </w:pPr>
      <w:r w:rsidRPr="00E332C4">
        <w:rPr>
          <w:rFonts w:cs="Arial"/>
          <w:b/>
        </w:rPr>
        <w:t>к проекту закона Тюменской области</w:t>
      </w:r>
    </w:p>
    <w:p w:rsidR="00561A97" w:rsidRPr="00E332C4" w:rsidRDefault="00561A97" w:rsidP="00561A97">
      <w:pPr>
        <w:jc w:val="center"/>
        <w:rPr>
          <w:b/>
        </w:rPr>
      </w:pPr>
      <w:r w:rsidRPr="00E332C4">
        <w:rPr>
          <w:rFonts w:cs="Arial"/>
          <w:b/>
        </w:rPr>
        <w:t>«О внесении изменени</w:t>
      </w:r>
      <w:r w:rsidR="00C319F4">
        <w:rPr>
          <w:rFonts w:cs="Arial"/>
          <w:b/>
        </w:rPr>
        <w:t>й</w:t>
      </w:r>
      <w:r w:rsidRPr="00E332C4">
        <w:rPr>
          <w:rFonts w:cs="Arial"/>
          <w:b/>
        </w:rPr>
        <w:t xml:space="preserve"> в </w:t>
      </w:r>
      <w:r w:rsidR="00381B8C">
        <w:rPr>
          <w:rFonts w:cs="Arial"/>
          <w:b/>
        </w:rPr>
        <w:t>Закон</w:t>
      </w:r>
      <w:r w:rsidRPr="00E332C4">
        <w:rPr>
          <w:rFonts w:cs="Arial"/>
          <w:b/>
        </w:rPr>
        <w:t xml:space="preserve"> Тюменской области</w:t>
      </w:r>
      <w:r w:rsidRPr="00E332C4">
        <w:rPr>
          <w:rFonts w:cs="Arial"/>
          <w:b/>
        </w:rPr>
        <w:br/>
        <w:t>«О порядке подготовки, принятия и действия нормативных правовых и правовых актов Тюменской области».</w:t>
      </w:r>
    </w:p>
    <w:p w:rsidR="00561A97" w:rsidRPr="00E332C4" w:rsidRDefault="00561A97" w:rsidP="00561A97">
      <w:pPr>
        <w:ind w:firstLine="709"/>
        <w:jc w:val="both"/>
      </w:pPr>
    </w:p>
    <w:p w:rsidR="00561A97" w:rsidRPr="00E332C4" w:rsidRDefault="00561A97" w:rsidP="00F55F65">
      <w:pPr>
        <w:spacing w:line="360" w:lineRule="auto"/>
        <w:ind w:firstLine="709"/>
        <w:jc w:val="both"/>
      </w:pPr>
      <w:r w:rsidRPr="00E332C4">
        <w:t xml:space="preserve">Законопроектом предлагается дополнить часть 3 </w:t>
      </w:r>
      <w:r w:rsidRPr="00E332C4">
        <w:rPr>
          <w:rFonts w:cs="Arial"/>
        </w:rPr>
        <w:t>статьи 6 Закона Тюменской области «О порядке подготовки, принятия и действия нормативных правовых и правовых актов Тюменской области» нормой, регламентирующей порядок и сроки направления нормативных правовых актов Губернатора области, Правительства Тюменской области и исполнительных органов государственной власти Тюменской области в Тюменскую областную Думу.</w:t>
      </w:r>
    </w:p>
    <w:p w:rsidR="00561A97" w:rsidRPr="00E332C4" w:rsidRDefault="00561A97" w:rsidP="00F55F65">
      <w:pPr>
        <w:spacing w:line="360" w:lineRule="auto"/>
        <w:ind w:firstLine="709"/>
        <w:jc w:val="both"/>
        <w:rPr>
          <w:rFonts w:eastAsiaTheme="minorHAnsi" w:cs="Arial"/>
        </w:rPr>
      </w:pPr>
      <w:r w:rsidRPr="00E332C4">
        <w:rPr>
          <w:rFonts w:eastAsiaTheme="minorHAnsi" w:cs="Arial"/>
        </w:rPr>
        <w:t xml:space="preserve">Дополнение частью 12 статьи 28 Закона Тюменской области </w:t>
      </w:r>
      <w:r w:rsidRPr="00E332C4">
        <w:rPr>
          <w:rFonts w:cs="Arial"/>
        </w:rPr>
        <w:t>«О порядке подготовки, принятия и действия нормативных правовых и правовых актов Тюменской области»</w:t>
      </w:r>
      <w:r w:rsidRPr="00E332C4">
        <w:rPr>
          <w:rFonts w:eastAsiaTheme="minorHAnsi" w:cs="Arial"/>
        </w:rPr>
        <w:t xml:space="preserve"> обусловлено тем, что значительное число законопроектов принимается областной Думой во втором (окончательном) чтении, а не в тр</w:t>
      </w:r>
      <w:bookmarkStart w:id="0" w:name="_GoBack"/>
      <w:bookmarkEnd w:id="0"/>
      <w:r w:rsidRPr="00E332C4">
        <w:rPr>
          <w:rFonts w:eastAsiaTheme="minorHAnsi" w:cs="Arial"/>
        </w:rPr>
        <w:t xml:space="preserve">ех чтениях. </w:t>
      </w:r>
    </w:p>
    <w:p w:rsidR="00561A97" w:rsidRPr="00E332C4" w:rsidRDefault="00561A97" w:rsidP="00F55F65">
      <w:pPr>
        <w:spacing w:line="360" w:lineRule="auto"/>
        <w:ind w:firstLine="709"/>
        <w:jc w:val="both"/>
        <w:rPr>
          <w:rFonts w:eastAsiaTheme="minorHAnsi" w:cs="Arial"/>
        </w:rPr>
      </w:pPr>
      <w:proofErr w:type="gramStart"/>
      <w:r w:rsidRPr="00E332C4">
        <w:rPr>
          <w:rFonts w:eastAsiaTheme="minorHAnsi" w:cs="Arial"/>
        </w:rPr>
        <w:t xml:space="preserve">Изменение пункта «д» части 1 статьи 29 Закона Тюменской области </w:t>
      </w:r>
      <w:r w:rsidR="00E332C4">
        <w:rPr>
          <w:rFonts w:eastAsiaTheme="minorHAnsi" w:cs="Arial"/>
        </w:rPr>
        <w:t xml:space="preserve">             </w:t>
      </w:r>
      <w:r w:rsidRPr="00E332C4">
        <w:rPr>
          <w:rFonts w:cs="Arial"/>
        </w:rPr>
        <w:t>«О порядке подготовки, принятия и действия нормативных правовых и правовых актов Тюменской области» необходимо в связи с тем, что понятие «иные решения в пределах компетенции областной Думы» носит неконкретный характер по отношению к процедуре принятия решений областной Думой по проектам законов Тюменской области.</w:t>
      </w:r>
      <w:proofErr w:type="gramEnd"/>
      <w:r w:rsidRPr="00E332C4">
        <w:rPr>
          <w:rFonts w:cs="Arial"/>
        </w:rPr>
        <w:t xml:space="preserve"> В редакции «об отклонении законопроекта» решение областной Думы по проектам законов Тюменской области является точным и понятным.</w:t>
      </w:r>
    </w:p>
    <w:p w:rsidR="00765494" w:rsidRPr="00E332C4" w:rsidRDefault="00765494" w:rsidP="00F55F65">
      <w:pPr>
        <w:ind w:firstLine="709"/>
      </w:pPr>
    </w:p>
    <w:sectPr w:rsidR="00765494" w:rsidRPr="00E332C4" w:rsidSect="00CA66AB">
      <w:pgSz w:w="11906" w:h="16838"/>
      <w:pgMar w:top="1134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A97"/>
    <w:rsid w:val="0007525C"/>
    <w:rsid w:val="000775DF"/>
    <w:rsid w:val="00082765"/>
    <w:rsid w:val="00091550"/>
    <w:rsid w:val="00091616"/>
    <w:rsid w:val="000C03B7"/>
    <w:rsid w:val="00174B30"/>
    <w:rsid w:val="001D32DB"/>
    <w:rsid w:val="001D5D3B"/>
    <w:rsid w:val="00202296"/>
    <w:rsid w:val="00202E23"/>
    <w:rsid w:val="00235E45"/>
    <w:rsid w:val="00270486"/>
    <w:rsid w:val="00286EE2"/>
    <w:rsid w:val="0029627E"/>
    <w:rsid w:val="002D202A"/>
    <w:rsid w:val="002D346A"/>
    <w:rsid w:val="002F1587"/>
    <w:rsid w:val="0031199F"/>
    <w:rsid w:val="003146E5"/>
    <w:rsid w:val="00342B14"/>
    <w:rsid w:val="00357323"/>
    <w:rsid w:val="00381B8C"/>
    <w:rsid w:val="003C6E4E"/>
    <w:rsid w:val="00401D01"/>
    <w:rsid w:val="004057F2"/>
    <w:rsid w:val="00412AD2"/>
    <w:rsid w:val="00447C3F"/>
    <w:rsid w:val="00462DDE"/>
    <w:rsid w:val="00482011"/>
    <w:rsid w:val="00486937"/>
    <w:rsid w:val="0048748A"/>
    <w:rsid w:val="004C4098"/>
    <w:rsid w:val="004D666C"/>
    <w:rsid w:val="00524C59"/>
    <w:rsid w:val="00561A97"/>
    <w:rsid w:val="00582269"/>
    <w:rsid w:val="00597FE6"/>
    <w:rsid w:val="005A71E3"/>
    <w:rsid w:val="005D67D7"/>
    <w:rsid w:val="005E6E2F"/>
    <w:rsid w:val="005E6FA2"/>
    <w:rsid w:val="00610455"/>
    <w:rsid w:val="00617CF1"/>
    <w:rsid w:val="00662811"/>
    <w:rsid w:val="0067336A"/>
    <w:rsid w:val="00681D9A"/>
    <w:rsid w:val="00686A20"/>
    <w:rsid w:val="006D7564"/>
    <w:rsid w:val="006E70F3"/>
    <w:rsid w:val="00705F30"/>
    <w:rsid w:val="00743F35"/>
    <w:rsid w:val="00765494"/>
    <w:rsid w:val="007837B2"/>
    <w:rsid w:val="007F5BD7"/>
    <w:rsid w:val="00873B45"/>
    <w:rsid w:val="00920EC2"/>
    <w:rsid w:val="00922E21"/>
    <w:rsid w:val="00961005"/>
    <w:rsid w:val="009A7B21"/>
    <w:rsid w:val="00A67B30"/>
    <w:rsid w:val="00A7255C"/>
    <w:rsid w:val="00A853ED"/>
    <w:rsid w:val="00B26584"/>
    <w:rsid w:val="00B86BFC"/>
    <w:rsid w:val="00BB4027"/>
    <w:rsid w:val="00C25233"/>
    <w:rsid w:val="00C319F4"/>
    <w:rsid w:val="00C50E38"/>
    <w:rsid w:val="00C73FAF"/>
    <w:rsid w:val="00CA66AB"/>
    <w:rsid w:val="00CB32B9"/>
    <w:rsid w:val="00CC6983"/>
    <w:rsid w:val="00CD3C07"/>
    <w:rsid w:val="00CF31BB"/>
    <w:rsid w:val="00D248DB"/>
    <w:rsid w:val="00D72F2A"/>
    <w:rsid w:val="00D83796"/>
    <w:rsid w:val="00D92988"/>
    <w:rsid w:val="00DF70F8"/>
    <w:rsid w:val="00E26567"/>
    <w:rsid w:val="00E332C4"/>
    <w:rsid w:val="00E57A8F"/>
    <w:rsid w:val="00E61492"/>
    <w:rsid w:val="00E725F8"/>
    <w:rsid w:val="00E928EC"/>
    <w:rsid w:val="00E92BB3"/>
    <w:rsid w:val="00EF52D0"/>
    <w:rsid w:val="00EF5CB2"/>
    <w:rsid w:val="00F55F65"/>
    <w:rsid w:val="00F72529"/>
    <w:rsid w:val="00F7553B"/>
    <w:rsid w:val="00FD19A2"/>
    <w:rsid w:val="00FD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9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9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Арефьева О.Ю.</dc:creator>
  <cp:lastModifiedBy>Арефьева О.Ю.</cp:lastModifiedBy>
  <cp:revision>7</cp:revision>
  <dcterms:created xsi:type="dcterms:W3CDTF">2013-04-11T11:33:00Z</dcterms:created>
  <dcterms:modified xsi:type="dcterms:W3CDTF">2013-04-12T05:20:00Z</dcterms:modified>
</cp:coreProperties>
</file>